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4DB72" w14:textId="77777777" w:rsidR="002D7886" w:rsidRDefault="00011AA5">
      <w:pPr>
        <w:jc w:val="center"/>
        <w:rPr>
          <w:rFonts w:ascii="黑体" w:eastAsia="黑体" w:hAnsi="黑体"/>
          <w:b/>
          <w:sz w:val="36"/>
          <w:szCs w:val="36"/>
        </w:rPr>
      </w:pPr>
      <w:r>
        <w:rPr>
          <w:rFonts w:ascii="黑体" w:eastAsia="黑体" w:hAnsi="黑体" w:hint="eastAsia"/>
          <w:b/>
          <w:sz w:val="36"/>
          <w:szCs w:val="36"/>
        </w:rPr>
        <w:t>承诺函</w:t>
      </w:r>
    </w:p>
    <w:p w14:paraId="5F43848C" w14:textId="30FDEB74" w:rsidR="002D7886" w:rsidRDefault="00011AA5">
      <w:pPr>
        <w:rPr>
          <w:rFonts w:ascii="仿宋" w:eastAsia="仿宋" w:hAnsi="仿宋"/>
          <w:szCs w:val="21"/>
        </w:rPr>
      </w:pPr>
      <w:r>
        <w:rPr>
          <w:rFonts w:ascii="仿宋" w:eastAsia="仿宋" w:hAnsi="仿宋" w:hint="eastAsia"/>
          <w:szCs w:val="21"/>
        </w:rPr>
        <w:t>致快应用平台：</w:t>
      </w:r>
    </w:p>
    <w:p w14:paraId="3C40CA6C" w14:textId="77777777" w:rsidR="002D7886" w:rsidRDefault="002D7886">
      <w:pPr>
        <w:rPr>
          <w:rFonts w:ascii="仿宋" w:eastAsia="仿宋" w:hAnsi="仿宋"/>
          <w:szCs w:val="21"/>
        </w:rPr>
      </w:pPr>
    </w:p>
    <w:p w14:paraId="1CA269BA" w14:textId="77777777" w:rsidR="002D7886" w:rsidRDefault="00011AA5">
      <w:pPr>
        <w:rPr>
          <w:rFonts w:ascii="仿宋" w:eastAsia="仿宋" w:hAnsi="仿宋"/>
          <w:szCs w:val="21"/>
          <w:u w:val="single"/>
        </w:rPr>
      </w:pPr>
      <w:r>
        <w:rPr>
          <w:rFonts w:ascii="仿宋" w:eastAsia="仿宋" w:hAnsi="仿宋" w:hint="eastAsia"/>
          <w:szCs w:val="21"/>
        </w:rPr>
        <w:t>承诺人名称 （公司名称）：</w:t>
      </w:r>
      <w:r>
        <w:rPr>
          <w:rFonts w:ascii="仿宋" w:eastAsia="仿宋" w:hAnsi="仿宋" w:hint="eastAsia"/>
          <w:szCs w:val="21"/>
          <w:u w:val="single"/>
        </w:rPr>
        <w:t xml:space="preserve">                           </w:t>
      </w:r>
    </w:p>
    <w:p w14:paraId="1DBECBE8" w14:textId="77777777" w:rsidR="002D7886" w:rsidRDefault="00011AA5">
      <w:pPr>
        <w:rPr>
          <w:rFonts w:ascii="仿宋" w:eastAsia="仿宋" w:hAnsi="仿宋"/>
          <w:szCs w:val="21"/>
          <w:u w:val="single"/>
        </w:rPr>
      </w:pPr>
      <w:r>
        <w:rPr>
          <w:rFonts w:ascii="仿宋" w:eastAsia="仿宋" w:hAnsi="仿宋" w:hint="eastAsia"/>
          <w:szCs w:val="21"/>
        </w:rPr>
        <w:t>承诺人推广应用软件名称：</w:t>
      </w:r>
      <w:r>
        <w:rPr>
          <w:rFonts w:ascii="仿宋" w:eastAsia="仿宋" w:hAnsi="仿宋" w:hint="eastAsia"/>
          <w:szCs w:val="21"/>
          <w:u w:val="single"/>
        </w:rPr>
        <w:t xml:space="preserve">                             </w:t>
      </w:r>
    </w:p>
    <w:p w14:paraId="3BA133C3" w14:textId="77777777" w:rsidR="002D7886" w:rsidRDefault="00011AA5">
      <w:pPr>
        <w:rPr>
          <w:rFonts w:ascii="仿宋" w:eastAsia="仿宋" w:hAnsi="仿宋"/>
          <w:szCs w:val="21"/>
          <w:u w:val="single"/>
        </w:rPr>
      </w:pPr>
      <w:r>
        <w:rPr>
          <w:rFonts w:ascii="仿宋" w:eastAsia="仿宋" w:hAnsi="仿宋" w:hint="eastAsia"/>
          <w:szCs w:val="21"/>
        </w:rPr>
        <w:t>承诺人推广应用软件包名：</w:t>
      </w:r>
      <w:r>
        <w:rPr>
          <w:rFonts w:ascii="仿宋" w:eastAsia="仿宋" w:hAnsi="仿宋" w:hint="eastAsia"/>
          <w:szCs w:val="21"/>
          <w:u w:val="single"/>
        </w:rPr>
        <w:t xml:space="preserve">                            </w:t>
      </w:r>
    </w:p>
    <w:p w14:paraId="324B8753" w14:textId="77777777" w:rsidR="002D7886" w:rsidRDefault="002D7886">
      <w:pPr>
        <w:rPr>
          <w:rFonts w:ascii="仿宋" w:eastAsia="仿宋" w:hAnsi="仿宋"/>
          <w:szCs w:val="21"/>
          <w:u w:val="single"/>
        </w:rPr>
      </w:pPr>
    </w:p>
    <w:p w14:paraId="16933992" w14:textId="0C9AA025" w:rsidR="002D7886" w:rsidRDefault="00011AA5">
      <w:pPr>
        <w:ind w:firstLineChars="200" w:firstLine="420"/>
        <w:jc w:val="left"/>
        <w:rPr>
          <w:rFonts w:ascii="仿宋" w:eastAsia="仿宋" w:hAnsi="仿宋"/>
          <w:szCs w:val="21"/>
        </w:rPr>
      </w:pP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】公司（下称“本公司”）在充分知晓并自愿接受快应用平台的规则及相关规定，作如下承诺：</w:t>
      </w:r>
    </w:p>
    <w:p w14:paraId="0C186A53" w14:textId="441314F6" w:rsidR="002D7886" w:rsidRDefault="004400E2">
      <w:pPr>
        <w:ind w:firstLineChars="200" w:firstLine="420"/>
        <w:jc w:val="left"/>
        <w:rPr>
          <w:rFonts w:ascii="仿宋" w:eastAsia="仿宋" w:hAnsi="仿宋"/>
          <w:szCs w:val="21"/>
        </w:rPr>
      </w:pPr>
      <w:r w:rsidRPr="006E3113">
        <w:rPr>
          <w:rFonts w:ascii="仿宋" w:eastAsia="仿宋" w:hAnsi="仿宋" w:hint="eastAsia"/>
          <w:szCs w:val="21"/>
        </w:rPr>
        <w:t>【快应用平台系指快应用网站（网址：www.quickapp.cn）的运营方以及快应用联盟现有的以及未来的全部各成员公司，</w:t>
      </w:r>
      <w:r w:rsidR="004F65B9">
        <w:rPr>
          <w:rFonts w:ascii="仿宋" w:eastAsia="仿宋" w:hAnsi="仿宋" w:hint="eastAsia"/>
          <w:szCs w:val="21"/>
        </w:rPr>
        <w:t>前述主体</w:t>
      </w:r>
      <w:r w:rsidRPr="006E3113">
        <w:rPr>
          <w:rFonts w:ascii="仿宋" w:eastAsia="仿宋" w:hAnsi="仿宋" w:hint="eastAsia"/>
          <w:szCs w:val="21"/>
        </w:rPr>
        <w:t>包括不限于：玩咖欢聚文化传媒（北京）有限公司、欢聚时代文化传媒（北京）有限公司、维沃移动通信有限公司（vivo开放平台）、华为软件技术有限公司（华为开发者联盟）、广东欢太科技有限公司（OPPO开放平台）、北京小米移动软件有限公司（小米开放平台）、北京神奇工场科技有限公司（联想开放平台）、深圳市致璞科技有限公司（金立开放平台）、珠海市魅网科技有限公司（魅族开放平台）、中兴通讯股份有限公司（中兴开发者平台）、努比亚技术有限公司（努比亚开放平台）、深圳市万普拉斯科技有限公司（一加开放平台）、聚好看科技股份有限公司（海信开放平台）、中国移动通信集团终端有限公司（中国移动终端公司）</w:t>
      </w:r>
      <w:r w:rsidR="0044655A">
        <w:rPr>
          <w:rFonts w:ascii="仿宋" w:eastAsia="仿宋" w:hAnsi="仿宋" w:hint="eastAsia"/>
          <w:szCs w:val="21"/>
        </w:rPr>
        <w:t>。</w:t>
      </w:r>
      <w:r w:rsidR="0044655A" w:rsidRPr="006E3113">
        <w:rPr>
          <w:rFonts w:ascii="仿宋" w:eastAsia="仿宋" w:hAnsi="仿宋" w:hint="eastAsia"/>
          <w:szCs w:val="21"/>
        </w:rPr>
        <w:t>快应用</w:t>
      </w:r>
      <w:r w:rsidR="0044655A">
        <w:rPr>
          <w:rFonts w:ascii="仿宋" w:eastAsia="仿宋" w:hAnsi="仿宋" w:hint="eastAsia"/>
          <w:szCs w:val="21"/>
        </w:rPr>
        <w:t>平台涵盖的主体范围</w:t>
      </w:r>
      <w:r w:rsidR="0044655A" w:rsidRPr="006E3113">
        <w:rPr>
          <w:rFonts w:ascii="仿宋" w:eastAsia="仿宋" w:hAnsi="仿宋" w:hint="eastAsia"/>
          <w:szCs w:val="21"/>
        </w:rPr>
        <w:t>以快应用</w:t>
      </w:r>
      <w:r w:rsidR="0044655A">
        <w:rPr>
          <w:rFonts w:ascii="仿宋" w:eastAsia="仿宋" w:hAnsi="仿宋" w:hint="eastAsia"/>
          <w:szCs w:val="21"/>
        </w:rPr>
        <w:t>网站</w:t>
      </w:r>
      <w:r w:rsidR="0044655A" w:rsidRPr="006E3113">
        <w:rPr>
          <w:rFonts w:ascii="仿宋" w:eastAsia="仿宋" w:hAnsi="仿宋" w:hint="eastAsia"/>
          <w:szCs w:val="21"/>
        </w:rPr>
        <w:t>(www.quickapp</w:t>
      </w:r>
      <w:r w:rsidR="00F3355F" w:rsidRPr="006E3113">
        <w:rPr>
          <w:rFonts w:ascii="仿宋" w:eastAsia="仿宋" w:hAnsi="仿宋" w:hint="eastAsia"/>
          <w:szCs w:val="21"/>
        </w:rPr>
        <w:t>.cn</w:t>
      </w:r>
      <w:r w:rsidR="0044655A" w:rsidRPr="006E3113">
        <w:rPr>
          <w:rFonts w:ascii="仿宋" w:eastAsia="仿宋" w:hAnsi="仿宋" w:hint="eastAsia"/>
          <w:szCs w:val="21"/>
        </w:rPr>
        <w:t>)的</w:t>
      </w:r>
      <w:bookmarkStart w:id="0" w:name="_Hlk37257234"/>
      <w:r w:rsidR="00913325">
        <w:rPr>
          <w:rFonts w:ascii="仿宋" w:eastAsia="仿宋" w:hAnsi="仿宋" w:hint="eastAsia"/>
          <w:szCs w:val="21"/>
        </w:rPr>
        <w:t>释意</w:t>
      </w:r>
      <w:r w:rsidR="0044655A" w:rsidRPr="006E3113">
        <w:rPr>
          <w:rFonts w:ascii="仿宋" w:eastAsia="仿宋" w:hAnsi="仿宋" w:hint="eastAsia"/>
          <w:szCs w:val="21"/>
        </w:rPr>
        <w:t>为准</w:t>
      </w:r>
      <w:bookmarkEnd w:id="0"/>
      <w:r w:rsidR="0044655A" w:rsidRPr="006E3113">
        <w:rPr>
          <w:rFonts w:ascii="仿宋" w:eastAsia="仿宋" w:hAnsi="仿宋" w:hint="eastAsia"/>
          <w:szCs w:val="21"/>
        </w:rPr>
        <w:t>】</w:t>
      </w:r>
    </w:p>
    <w:p w14:paraId="01FC1E0E" w14:textId="77777777" w:rsidR="004400E2" w:rsidRDefault="004400E2">
      <w:pPr>
        <w:ind w:firstLineChars="200" w:firstLine="420"/>
        <w:jc w:val="left"/>
        <w:rPr>
          <w:rFonts w:ascii="仿宋" w:eastAsia="仿宋" w:hAnsi="仿宋"/>
          <w:szCs w:val="21"/>
        </w:rPr>
      </w:pPr>
    </w:p>
    <w:p w14:paraId="1FB3AA5A" w14:textId="77777777" w:rsidR="002D7886" w:rsidRDefault="00011AA5">
      <w:pPr>
        <w:ind w:firstLine="420"/>
        <w:jc w:val="left"/>
        <w:rPr>
          <w:rFonts w:ascii="仿宋" w:eastAsia="仿宋" w:hAnsi="仿宋"/>
          <w:szCs w:val="21"/>
        </w:rPr>
      </w:pPr>
      <w:r>
        <w:rPr>
          <w:rFonts w:ascii="仿宋" w:eastAsia="仿宋" w:hAnsi="仿宋" w:hint="eastAsia"/>
          <w:szCs w:val="21"/>
        </w:rPr>
        <w:t>1. 本公司为一家根据中华人民共和国法律法规设立并合法存续的公司，公司地址为：_</w:t>
      </w:r>
      <w:r>
        <w:rPr>
          <w:rFonts w:ascii="仿宋" w:eastAsia="仿宋" w:hAnsi="仿宋"/>
          <w:szCs w:val="21"/>
        </w:rPr>
        <w:t>_____________</w:t>
      </w:r>
      <w:r>
        <w:rPr>
          <w:rFonts w:ascii="仿宋" w:eastAsia="仿宋" w:hAnsi="仿宋" w:hint="eastAsia"/>
          <w:szCs w:val="21"/>
        </w:rPr>
        <w:t>，联系人：_</w:t>
      </w:r>
      <w:r>
        <w:rPr>
          <w:rFonts w:ascii="仿宋" w:eastAsia="仿宋" w:hAnsi="仿宋"/>
          <w:szCs w:val="21"/>
        </w:rPr>
        <w:t>____________</w:t>
      </w:r>
      <w:r>
        <w:rPr>
          <w:rFonts w:ascii="仿宋" w:eastAsia="仿宋" w:hAnsi="仿宋" w:hint="eastAsia"/>
          <w:szCs w:val="21"/>
        </w:rPr>
        <w:t>，营业执照（见附件1），特许经营资质（如有，见附件2）</w:t>
      </w:r>
    </w:p>
    <w:p w14:paraId="4A9AFB03" w14:textId="77777777" w:rsidR="002D7886" w:rsidRDefault="00011AA5">
      <w:pPr>
        <w:ind w:firstLine="420"/>
        <w:jc w:val="left"/>
        <w:rPr>
          <w:rFonts w:ascii="仿宋" w:eastAsia="仿宋" w:hAnsi="仿宋"/>
          <w:szCs w:val="21"/>
        </w:rPr>
      </w:pPr>
      <w:r>
        <w:rPr>
          <w:rFonts w:ascii="仿宋" w:eastAsia="仿宋" w:hAnsi="仿宋" w:hint="eastAsia"/>
          <w:szCs w:val="21"/>
        </w:rPr>
        <w:t>2．本公司承诺为推广快应用软件目的向快应用平台提供的信息、资料等内容（包括但不限于文字、图片、视频、音频等）均为真实、有效、合法的内容，并且已经得到相关权利人的许可使用和合法授权；</w:t>
      </w:r>
    </w:p>
    <w:p w14:paraId="369C8466" w14:textId="77777777" w:rsidR="002D7886" w:rsidRDefault="00011AA5">
      <w:pPr>
        <w:ind w:firstLine="420"/>
        <w:jc w:val="left"/>
        <w:rPr>
          <w:rFonts w:ascii="仿宋" w:eastAsia="仿宋" w:hAnsi="仿宋"/>
          <w:szCs w:val="21"/>
        </w:rPr>
      </w:pPr>
      <w:r>
        <w:rPr>
          <w:rFonts w:ascii="仿宋" w:eastAsia="仿宋" w:hAnsi="仿宋" w:hint="eastAsia"/>
          <w:szCs w:val="21"/>
        </w:rPr>
        <w:t>3. 本公司保证上传至快应用平台的快应用软件系本公司独自开发完成或已获得相关权利人的授权许可，本公司拥有该快应用上架所需要的全部资质，该应用软件、软件名称及其内容真实</w:t>
      </w:r>
      <w:r>
        <w:rPr>
          <w:rFonts w:ascii="仿宋" w:eastAsia="仿宋" w:hAnsi="仿宋" w:hint="eastAsia"/>
          <w:kern w:val="0"/>
          <w:szCs w:val="21"/>
        </w:rPr>
        <w:t>、所使用的商标</w:t>
      </w:r>
      <w:r>
        <w:rPr>
          <w:rFonts w:ascii="仿宋" w:eastAsia="仿宋" w:hAnsi="仿宋" w:hint="eastAsia"/>
          <w:szCs w:val="21"/>
        </w:rPr>
        <w:t>，不存在假冒、伪劣等欺骗消费者权益的信息，也不存在侵犯任何第三方肖像权、名誉权、知识产权（包括但不限于著作权、商标权、企业名称权）等权利或权益的内容，不存在不正当竞争的行为，本公司拥有该应用软件、软件名称及其内容</w:t>
      </w:r>
      <w:r>
        <w:rPr>
          <w:rFonts w:ascii="仿宋" w:eastAsia="仿宋" w:hAnsi="仿宋" w:hint="eastAsia"/>
          <w:kern w:val="0"/>
          <w:szCs w:val="21"/>
        </w:rPr>
        <w:t>、所使用的商标</w:t>
      </w:r>
      <w:r>
        <w:rPr>
          <w:rFonts w:ascii="仿宋" w:eastAsia="仿宋" w:hAnsi="仿宋" w:hint="eastAsia"/>
          <w:szCs w:val="21"/>
        </w:rPr>
        <w:t>的完整权利（包括但不限于知识产权）；</w:t>
      </w:r>
    </w:p>
    <w:p w14:paraId="2D8FFC85" w14:textId="77777777" w:rsidR="002D7886" w:rsidRDefault="00011AA5">
      <w:pPr>
        <w:ind w:firstLine="420"/>
        <w:jc w:val="left"/>
        <w:rPr>
          <w:rFonts w:ascii="仿宋" w:eastAsia="仿宋" w:hAnsi="仿宋"/>
          <w:szCs w:val="21"/>
        </w:rPr>
      </w:pPr>
      <w:r>
        <w:rPr>
          <w:rFonts w:ascii="仿宋" w:eastAsia="仿宋" w:hAnsi="仿宋" w:hint="eastAsia"/>
          <w:szCs w:val="21"/>
        </w:rPr>
        <w:t>4. 本公司保证上传至快应用平台的快应用软件的名称、内容符合国家相关规定， 提供的内容正面健康，不存在涉及色情、反动言论等国家法律、法规明令禁止的内容，并保证该应用不存在以下情形：（一）反对宪法确定的基本原则的；（二）危害国家统一、主权和领土完整的；（三）泄露国家秘密、危害国家安全或者损害国家荣誉和利益的；（四）煽动民族仇恨、民族歧视，破坏民族团结，或者侵害民族风俗、习惯的；（五）宣扬邪教、迷信的；（六）散布谣言，扰乱社会秩序，破坏社会稳定的；（七）宣扬淫秽、赌博、暴力或者教唆犯罪的；（八）侮辱或者诽谤他人，侵害他人合法权益的；（九）危害社会公德或者民族优秀文化传统的；（十）借贷服务及类似借贷性质的服务不得以任何形式向用户收取押金、保证金及类似收款；（十一）有法律、行政法规和国家规定禁止的其他内容的。</w:t>
      </w:r>
    </w:p>
    <w:p w14:paraId="07D74E64" w14:textId="77777777" w:rsidR="002D7886" w:rsidRDefault="00011AA5">
      <w:pPr>
        <w:ind w:firstLine="420"/>
        <w:jc w:val="left"/>
        <w:rPr>
          <w:rFonts w:ascii="仿宋" w:eastAsia="仿宋" w:hAnsi="仿宋"/>
          <w:szCs w:val="21"/>
        </w:rPr>
      </w:pPr>
      <w:r>
        <w:rPr>
          <w:rFonts w:ascii="仿宋" w:eastAsia="仿宋" w:hAnsi="仿宋" w:hint="eastAsia"/>
          <w:szCs w:val="21"/>
        </w:rPr>
        <w:t>5.</w:t>
      </w:r>
      <w:r>
        <w:rPr>
          <w:rFonts w:hint="eastAsia"/>
        </w:rPr>
        <w:t xml:space="preserve"> </w:t>
      </w:r>
      <w:r>
        <w:rPr>
          <w:rFonts w:ascii="仿宋" w:eastAsia="仿宋" w:hAnsi="仿宋" w:hint="eastAsia"/>
          <w:szCs w:val="21"/>
        </w:rPr>
        <w:t>本公司承诺，快应用平台有权对本公司所提供的快应用软件、软件名称、</w:t>
      </w:r>
      <w:r>
        <w:rPr>
          <w:rFonts w:ascii="仿宋" w:eastAsia="仿宋" w:hAnsi="仿宋" w:hint="eastAsia"/>
          <w:kern w:val="0"/>
          <w:szCs w:val="21"/>
        </w:rPr>
        <w:t>所使用的商标</w:t>
      </w:r>
      <w:r>
        <w:rPr>
          <w:rFonts w:ascii="仿宋" w:eastAsia="仿宋" w:hAnsi="仿宋" w:hint="eastAsia"/>
          <w:szCs w:val="21"/>
        </w:rPr>
        <w:t>广告内容是否违法违规或者是否违反公司的推广规则或者是否侵犯第三方合法权益、涉嫌存在不正当竞争或是否有违公序良俗等问题进行独立审慎的判断，并有权单方决定是否中</w:t>
      </w:r>
      <w:r>
        <w:rPr>
          <w:rFonts w:ascii="仿宋" w:eastAsia="仿宋" w:hAnsi="仿宋" w:hint="eastAsia"/>
          <w:szCs w:val="21"/>
        </w:rPr>
        <w:lastRenderedPageBreak/>
        <w:t>止或终止合作，包括但不限于如下情形：</w:t>
      </w:r>
    </w:p>
    <w:p w14:paraId="69E6FE29" w14:textId="77777777" w:rsidR="002D7886" w:rsidRDefault="00011AA5">
      <w:pPr>
        <w:jc w:val="left"/>
        <w:rPr>
          <w:rFonts w:ascii="仿宋" w:eastAsia="仿宋" w:hAnsi="仿宋"/>
          <w:szCs w:val="21"/>
        </w:rPr>
      </w:pPr>
      <w:r>
        <w:rPr>
          <w:rFonts w:ascii="仿宋" w:eastAsia="仿宋" w:hAnsi="仿宋" w:hint="eastAsia"/>
          <w:szCs w:val="21"/>
        </w:rPr>
        <w:t>a)</w:t>
      </w:r>
      <w:r>
        <w:rPr>
          <w:rFonts w:ascii="仿宋" w:eastAsia="仿宋" w:hAnsi="仿宋" w:hint="eastAsia"/>
          <w:szCs w:val="21"/>
        </w:rPr>
        <w:tab/>
        <w:t>快应用平台收到任何第三方提出的权属异议、投诉或者通知；</w:t>
      </w:r>
    </w:p>
    <w:p w14:paraId="5DB14EB3" w14:textId="77777777" w:rsidR="002D7886" w:rsidRDefault="00011AA5">
      <w:pPr>
        <w:jc w:val="left"/>
        <w:rPr>
          <w:rFonts w:ascii="仿宋" w:eastAsia="仿宋" w:hAnsi="仿宋"/>
          <w:szCs w:val="21"/>
        </w:rPr>
      </w:pPr>
      <w:r>
        <w:rPr>
          <w:rFonts w:ascii="仿宋" w:eastAsia="仿宋" w:hAnsi="仿宋" w:hint="eastAsia"/>
          <w:szCs w:val="21"/>
        </w:rPr>
        <w:t>b)</w:t>
      </w:r>
      <w:r>
        <w:rPr>
          <w:rFonts w:ascii="仿宋" w:eastAsia="仿宋" w:hAnsi="仿宋" w:hint="eastAsia"/>
          <w:szCs w:val="21"/>
        </w:rPr>
        <w:tab/>
        <w:t>快应用平台收到任何行政机关或执法部门的通知或者作出的任何处理，包括但不限于行政处罚、行政强制措施等；</w:t>
      </w:r>
    </w:p>
    <w:p w14:paraId="762500C4" w14:textId="77777777" w:rsidR="002D7886" w:rsidRDefault="00011AA5">
      <w:pPr>
        <w:jc w:val="left"/>
        <w:rPr>
          <w:rFonts w:ascii="仿宋" w:eastAsia="仿宋" w:hAnsi="仿宋"/>
          <w:szCs w:val="21"/>
        </w:rPr>
      </w:pPr>
      <w:r>
        <w:rPr>
          <w:rFonts w:ascii="仿宋" w:eastAsia="仿宋" w:hAnsi="仿宋" w:hint="eastAsia"/>
          <w:szCs w:val="21"/>
        </w:rPr>
        <w:t>c)</w:t>
      </w:r>
      <w:r>
        <w:rPr>
          <w:rFonts w:ascii="仿宋" w:eastAsia="仿宋" w:hAnsi="仿宋" w:hint="eastAsia"/>
          <w:szCs w:val="21"/>
        </w:rPr>
        <w:tab/>
        <w:t>权力机关颁布的任何有关法律法规、管理办法、政策或者指导意见；</w:t>
      </w:r>
    </w:p>
    <w:p w14:paraId="049B53F2" w14:textId="77777777" w:rsidR="002D7886" w:rsidRDefault="00011AA5">
      <w:pPr>
        <w:jc w:val="left"/>
        <w:rPr>
          <w:rFonts w:ascii="仿宋" w:eastAsia="仿宋" w:hAnsi="仿宋"/>
          <w:szCs w:val="21"/>
        </w:rPr>
      </w:pPr>
      <w:r>
        <w:rPr>
          <w:rFonts w:ascii="仿宋" w:eastAsia="仿宋" w:hAnsi="仿宋" w:hint="eastAsia"/>
          <w:szCs w:val="21"/>
        </w:rPr>
        <w:t>d)</w:t>
      </w:r>
      <w:r>
        <w:rPr>
          <w:rFonts w:ascii="仿宋" w:eastAsia="仿宋" w:hAnsi="仿宋" w:hint="eastAsia"/>
          <w:szCs w:val="21"/>
        </w:rPr>
        <w:tab/>
        <w:t>快应用平台的内部合规审查。</w:t>
      </w:r>
    </w:p>
    <w:p w14:paraId="55F01E64" w14:textId="674452B6" w:rsidR="002D7886" w:rsidRDefault="00011AA5">
      <w:pPr>
        <w:ind w:firstLine="420"/>
        <w:jc w:val="left"/>
        <w:rPr>
          <w:rFonts w:ascii="仿宋" w:eastAsia="仿宋" w:hAnsi="仿宋"/>
          <w:szCs w:val="21"/>
        </w:rPr>
      </w:pPr>
      <w:r>
        <w:rPr>
          <w:rFonts w:ascii="仿宋" w:eastAsia="仿宋" w:hAnsi="仿宋" w:hint="eastAsia"/>
          <w:szCs w:val="21"/>
        </w:rPr>
        <w:t>本公司承诺如涉及本公司向快应用平台提供的快应用软件或广告被认定为违法违规或被第三方投诉或起诉侵权或要求快应用平台承担赔偿责任或其他责任的，或出现上述情形的，均由本公司负责解决并承担全部责任，与快应用平台无关，同时本公司应当积极并独立应对处罚、投诉、起诉，并承担快应用平台因此遭受的全部损失，包括但不限于对第三方的赔偿、行政处罚、律师费、应诉成本等全部费用；就该第三方的指控与投诉，快应用平台有权依据情况决定是否向该第三方提供本公司的联络方式等必要信息，以便纠纷的解决。同时，快应用平台有权在发生相应投诉、纠纷、诉讼后下架或删除相关快应用或广告，并无须承担任何责任。</w:t>
      </w:r>
    </w:p>
    <w:p w14:paraId="77CAB3FF" w14:textId="77777777" w:rsidR="002D7886" w:rsidRDefault="00011AA5">
      <w:pPr>
        <w:ind w:firstLine="420"/>
        <w:jc w:val="left"/>
        <w:rPr>
          <w:rFonts w:ascii="仿宋" w:eastAsia="仿宋" w:hAnsi="仿宋"/>
          <w:szCs w:val="21"/>
        </w:rPr>
      </w:pPr>
      <w:r>
        <w:rPr>
          <w:rFonts w:ascii="仿宋" w:eastAsia="仿宋" w:hAnsi="仿宋" w:hint="eastAsia"/>
          <w:szCs w:val="21"/>
        </w:rPr>
        <w:t>6.本公司承诺保证快应用中提供的商品和服务未超出行政审批和营业执照经营范围，同时，保证遵守法律法规关于“非金融企业不得自行设计发布含有预期收益、期限等要素的融资类产品广告，非金融企业代理销售金融机构产品必须符合相关监管规定，广告中必须标明金融产品名称，明示金融产品本质属性(如存款、贷款、债券、基金、股票、信托等)”的规定。本公司</w:t>
      </w:r>
      <w:r>
        <w:rPr>
          <w:rFonts w:ascii="仿宋" w:eastAsia="仿宋" w:hAnsi="仿宋"/>
          <w:szCs w:val="21"/>
        </w:rPr>
        <w:t>承诺：</w:t>
      </w:r>
    </w:p>
    <w:p w14:paraId="36683D64" w14:textId="77777777" w:rsidR="002D7886" w:rsidRDefault="00011AA5">
      <w:pPr>
        <w:ind w:firstLine="420"/>
        <w:jc w:val="left"/>
        <w:rPr>
          <w:rFonts w:ascii="仿宋" w:eastAsia="仿宋" w:hAnsi="仿宋"/>
          <w:szCs w:val="21"/>
        </w:rPr>
      </w:pPr>
      <w:r>
        <w:rPr>
          <w:rFonts w:ascii="仿宋" w:eastAsia="仿宋" w:hAnsi="仿宋" w:hint="eastAsia"/>
          <w:szCs w:val="21"/>
        </w:rPr>
        <w:t>（1）不提</w:t>
      </w:r>
      <w:r>
        <w:rPr>
          <w:rFonts w:ascii="仿宋" w:eastAsia="仿宋" w:hAnsi="仿宋"/>
          <w:szCs w:val="21"/>
        </w:rPr>
        <w:t>供未经</w:t>
      </w:r>
      <w:r>
        <w:rPr>
          <w:rFonts w:ascii="仿宋" w:eastAsia="仿宋" w:hAnsi="仿宋" w:hint="eastAsia"/>
          <w:szCs w:val="21"/>
        </w:rPr>
        <w:t>事先</w:t>
      </w:r>
      <w:r>
        <w:rPr>
          <w:rFonts w:ascii="仿宋" w:eastAsia="仿宋" w:hAnsi="仿宋"/>
          <w:szCs w:val="21"/>
        </w:rPr>
        <w:t>特许经营</w:t>
      </w:r>
      <w:r>
        <w:rPr>
          <w:rFonts w:ascii="仿宋" w:eastAsia="仿宋" w:hAnsi="仿宋" w:hint="eastAsia"/>
          <w:szCs w:val="21"/>
        </w:rPr>
        <w:t>审批</w:t>
      </w:r>
      <w:r>
        <w:rPr>
          <w:rFonts w:ascii="仿宋" w:eastAsia="仿宋" w:hAnsi="仿宋"/>
          <w:szCs w:val="21"/>
        </w:rPr>
        <w:t>的产品和服务，并对</w:t>
      </w:r>
      <w:r>
        <w:rPr>
          <w:rFonts w:ascii="仿宋" w:eastAsia="仿宋" w:hAnsi="仿宋" w:hint="eastAsia"/>
          <w:szCs w:val="21"/>
        </w:rPr>
        <w:t>快应用</w:t>
      </w:r>
      <w:r>
        <w:rPr>
          <w:rFonts w:ascii="仿宋" w:eastAsia="仿宋" w:hAnsi="仿宋"/>
          <w:szCs w:val="21"/>
        </w:rPr>
        <w:t>中第三方提供的产品和服务</w:t>
      </w:r>
      <w:r>
        <w:rPr>
          <w:rFonts w:ascii="仿宋" w:eastAsia="仿宋" w:hAnsi="仿宋" w:hint="eastAsia"/>
          <w:szCs w:val="21"/>
        </w:rPr>
        <w:t>承担</w:t>
      </w:r>
      <w:r>
        <w:rPr>
          <w:rFonts w:ascii="仿宋" w:eastAsia="仿宋" w:hAnsi="仿宋"/>
          <w:szCs w:val="21"/>
        </w:rPr>
        <w:t>审核</w:t>
      </w:r>
      <w:r>
        <w:rPr>
          <w:rFonts w:ascii="仿宋" w:eastAsia="仿宋" w:hAnsi="仿宋" w:hint="eastAsia"/>
          <w:szCs w:val="21"/>
        </w:rPr>
        <w:t>义务</w:t>
      </w:r>
      <w:r>
        <w:rPr>
          <w:rFonts w:ascii="仿宋" w:eastAsia="仿宋" w:hAnsi="仿宋"/>
          <w:szCs w:val="21"/>
        </w:rPr>
        <w:t>，对</w:t>
      </w:r>
      <w:r>
        <w:rPr>
          <w:rFonts w:ascii="仿宋" w:eastAsia="仿宋" w:hAnsi="仿宋" w:hint="eastAsia"/>
          <w:szCs w:val="21"/>
        </w:rPr>
        <w:t>超出行政审批和营业执照经营范围的</w:t>
      </w:r>
      <w:r>
        <w:rPr>
          <w:rFonts w:ascii="仿宋" w:eastAsia="仿宋" w:hAnsi="仿宋"/>
          <w:szCs w:val="21"/>
        </w:rPr>
        <w:t>第三方产品和服务采取积极</w:t>
      </w:r>
      <w:r>
        <w:rPr>
          <w:rFonts w:ascii="仿宋" w:eastAsia="仿宋" w:hAnsi="仿宋" w:hint="eastAsia"/>
          <w:szCs w:val="21"/>
        </w:rPr>
        <w:t>的</w:t>
      </w:r>
      <w:r>
        <w:rPr>
          <w:rFonts w:ascii="仿宋" w:eastAsia="仿宋" w:hAnsi="仿宋"/>
          <w:szCs w:val="21"/>
        </w:rPr>
        <w:t>处理措施</w:t>
      </w:r>
      <w:r>
        <w:rPr>
          <w:rFonts w:ascii="仿宋" w:eastAsia="仿宋" w:hAnsi="仿宋" w:hint="eastAsia"/>
          <w:szCs w:val="21"/>
        </w:rPr>
        <w:t>。</w:t>
      </w:r>
    </w:p>
    <w:p w14:paraId="5807F3A1" w14:textId="77777777" w:rsidR="002D7886" w:rsidRDefault="00011AA5">
      <w:pPr>
        <w:ind w:firstLine="420"/>
        <w:jc w:val="left"/>
        <w:rPr>
          <w:rFonts w:ascii="仿宋" w:eastAsia="仿宋" w:hAnsi="仿宋"/>
          <w:szCs w:val="21"/>
        </w:rPr>
      </w:pPr>
      <w:r>
        <w:rPr>
          <w:rFonts w:ascii="仿宋" w:eastAsia="仿宋" w:hAnsi="仿宋" w:hint="eastAsia"/>
          <w:szCs w:val="21"/>
        </w:rPr>
        <w:t>（2）不参与</w:t>
      </w:r>
      <w:r>
        <w:rPr>
          <w:rFonts w:ascii="仿宋" w:eastAsia="仿宋" w:hAnsi="仿宋"/>
          <w:szCs w:val="21"/>
        </w:rPr>
        <w:t>、变相参与或协助任何涉嫌违法、违规</w:t>
      </w:r>
      <w:r>
        <w:rPr>
          <w:rFonts w:ascii="仿宋" w:eastAsia="仿宋" w:hAnsi="仿宋" w:hint="eastAsia"/>
          <w:szCs w:val="21"/>
        </w:rPr>
        <w:t>的</w:t>
      </w:r>
      <w:r>
        <w:rPr>
          <w:rFonts w:ascii="仿宋" w:eastAsia="仿宋" w:hAnsi="仿宋"/>
          <w:szCs w:val="21"/>
        </w:rPr>
        <w:t>催收行为；</w:t>
      </w:r>
    </w:p>
    <w:p w14:paraId="441A3A36" w14:textId="77777777" w:rsidR="002D7886" w:rsidRDefault="00011AA5">
      <w:pPr>
        <w:ind w:firstLine="420"/>
        <w:jc w:val="left"/>
        <w:rPr>
          <w:rFonts w:ascii="仿宋" w:eastAsia="仿宋" w:hAnsi="仿宋"/>
          <w:szCs w:val="21"/>
        </w:rPr>
      </w:pPr>
      <w:r>
        <w:rPr>
          <w:rFonts w:ascii="仿宋" w:eastAsia="仿宋" w:hAnsi="仿宋" w:hint="eastAsia"/>
          <w:szCs w:val="21"/>
        </w:rPr>
        <w:t>（3）严格</w:t>
      </w:r>
      <w:r>
        <w:rPr>
          <w:rFonts w:ascii="仿宋" w:eastAsia="仿宋" w:hAnsi="仿宋"/>
          <w:szCs w:val="21"/>
        </w:rPr>
        <w:t>遵守《</w:t>
      </w:r>
      <w:r>
        <w:rPr>
          <w:rFonts w:ascii="仿宋" w:eastAsia="仿宋" w:hAnsi="仿宋" w:hint="eastAsia"/>
          <w:szCs w:val="21"/>
        </w:rPr>
        <w:t>网络安全</w:t>
      </w:r>
      <w:r>
        <w:rPr>
          <w:rFonts w:ascii="仿宋" w:eastAsia="仿宋" w:hAnsi="仿宋"/>
          <w:szCs w:val="21"/>
        </w:rPr>
        <w:t>法》</w:t>
      </w:r>
      <w:r>
        <w:rPr>
          <w:rFonts w:ascii="仿宋" w:eastAsia="仿宋" w:hAnsi="仿宋" w:hint="eastAsia"/>
          <w:szCs w:val="21"/>
        </w:rPr>
        <w:t>等</w:t>
      </w:r>
      <w:r>
        <w:rPr>
          <w:rFonts w:ascii="仿宋" w:eastAsia="仿宋" w:hAnsi="仿宋"/>
          <w:szCs w:val="21"/>
        </w:rPr>
        <w:t>有关用户隐私保护相关法律法规，不</w:t>
      </w:r>
      <w:r>
        <w:rPr>
          <w:rFonts w:ascii="仿宋" w:eastAsia="仿宋" w:hAnsi="仿宋" w:hint="eastAsia"/>
          <w:szCs w:val="21"/>
        </w:rPr>
        <w:t>违法</w:t>
      </w:r>
      <w:r>
        <w:rPr>
          <w:rFonts w:ascii="仿宋" w:eastAsia="仿宋" w:hAnsi="仿宋"/>
          <w:szCs w:val="21"/>
        </w:rPr>
        <w:t>违规</w:t>
      </w:r>
      <w:r>
        <w:rPr>
          <w:rFonts w:ascii="仿宋" w:eastAsia="仿宋" w:hAnsi="仿宋" w:hint="eastAsia"/>
          <w:szCs w:val="21"/>
        </w:rPr>
        <w:t>、</w:t>
      </w:r>
      <w:r>
        <w:rPr>
          <w:rFonts w:ascii="仿宋" w:eastAsia="仿宋" w:hAnsi="仿宋"/>
          <w:szCs w:val="21"/>
        </w:rPr>
        <w:t>超范围收集、处理、使用、披露用户信息与数据；</w:t>
      </w:r>
    </w:p>
    <w:p w14:paraId="3D37F179" w14:textId="77777777" w:rsidR="002D7886" w:rsidRDefault="00011AA5">
      <w:pPr>
        <w:ind w:firstLine="420"/>
        <w:jc w:val="left"/>
        <w:rPr>
          <w:rFonts w:ascii="仿宋" w:eastAsia="仿宋" w:hAnsi="仿宋"/>
          <w:szCs w:val="21"/>
        </w:rPr>
      </w:pPr>
      <w:r>
        <w:rPr>
          <w:rFonts w:ascii="仿宋" w:eastAsia="仿宋" w:hAnsi="仿宋" w:hint="eastAsia"/>
          <w:szCs w:val="21"/>
        </w:rPr>
        <w:t>（4）不</w:t>
      </w:r>
      <w:r>
        <w:rPr>
          <w:rFonts w:ascii="仿宋" w:eastAsia="仿宋" w:hAnsi="仿宋"/>
          <w:szCs w:val="21"/>
        </w:rPr>
        <w:t>从事其他法律、法规禁止的行为。</w:t>
      </w:r>
    </w:p>
    <w:p w14:paraId="26379037" w14:textId="77777777" w:rsidR="002D7886" w:rsidRDefault="00011AA5">
      <w:pPr>
        <w:ind w:firstLine="420"/>
        <w:jc w:val="left"/>
        <w:rPr>
          <w:rFonts w:ascii="仿宋" w:eastAsia="仿宋" w:hAnsi="仿宋"/>
          <w:szCs w:val="21"/>
        </w:rPr>
      </w:pPr>
      <w:r>
        <w:rPr>
          <w:rFonts w:ascii="仿宋" w:eastAsia="仿宋" w:hAnsi="仿宋" w:hint="eastAsia"/>
          <w:szCs w:val="21"/>
        </w:rPr>
        <w:t>7.本公司承诺在理财等有投资回报预期的商品或者服务广告中，对可能存在的风险以及风险责任承担有合理提示或者警示，在金融广告中显著标明“投资有风险,选择需谨慎”的风险提示语,并不含有下列内容：</w:t>
      </w:r>
    </w:p>
    <w:p w14:paraId="3CA45EFA" w14:textId="77777777" w:rsidR="002D7886" w:rsidRDefault="00011AA5">
      <w:pPr>
        <w:ind w:firstLine="420"/>
        <w:jc w:val="left"/>
        <w:rPr>
          <w:rFonts w:ascii="仿宋" w:eastAsia="仿宋" w:hAnsi="仿宋"/>
          <w:szCs w:val="21"/>
        </w:rPr>
      </w:pPr>
      <w:r>
        <w:rPr>
          <w:rFonts w:ascii="仿宋" w:eastAsia="仿宋" w:hAnsi="仿宋" w:hint="eastAsia"/>
          <w:szCs w:val="21"/>
        </w:rPr>
        <w:t>（1）对未来效果，收益或者预期相关的情况作出保证性承诺，明示或者暗示保本，无风险或者保收益等，国家另有规定的除外；</w:t>
      </w:r>
    </w:p>
    <w:p w14:paraId="08DC843A" w14:textId="77777777" w:rsidR="002D7886" w:rsidRDefault="00011AA5">
      <w:pPr>
        <w:ind w:firstLine="420"/>
        <w:jc w:val="left"/>
        <w:rPr>
          <w:rFonts w:ascii="仿宋" w:eastAsia="仿宋" w:hAnsi="仿宋"/>
          <w:szCs w:val="21"/>
        </w:rPr>
      </w:pPr>
      <w:r>
        <w:rPr>
          <w:rFonts w:ascii="仿宋" w:eastAsia="仿宋" w:hAnsi="仿宋" w:hint="eastAsia"/>
          <w:szCs w:val="21"/>
        </w:rPr>
        <w:t>（2）利用学术机构，行业协会，专业人士，受益者的名义或者形象作推荐，证明；</w:t>
      </w:r>
    </w:p>
    <w:p w14:paraId="0EC94BA9" w14:textId="77777777" w:rsidR="002D7886" w:rsidRDefault="00011AA5">
      <w:pPr>
        <w:ind w:firstLine="420"/>
        <w:jc w:val="left"/>
        <w:rPr>
          <w:rFonts w:ascii="仿宋" w:eastAsia="仿宋" w:hAnsi="仿宋"/>
          <w:szCs w:val="21"/>
        </w:rPr>
      </w:pPr>
      <w:r>
        <w:rPr>
          <w:rFonts w:ascii="仿宋" w:eastAsia="仿宋" w:hAnsi="仿宋" w:hint="eastAsia"/>
          <w:szCs w:val="21"/>
        </w:rPr>
        <w:t>（3）未经有关部门许可，以投资理财，投资咨询，贷款中介，信用担保，典当等名义发布的吸收存款，信用贷款等内容或与许可不相符的内容；</w:t>
      </w:r>
    </w:p>
    <w:p w14:paraId="5B685AC6" w14:textId="77777777" w:rsidR="002D7886" w:rsidRDefault="00011AA5">
      <w:pPr>
        <w:ind w:firstLine="420"/>
        <w:jc w:val="left"/>
        <w:rPr>
          <w:rFonts w:ascii="仿宋" w:eastAsia="仿宋" w:hAnsi="仿宋"/>
          <w:szCs w:val="21"/>
        </w:rPr>
      </w:pPr>
      <w:r>
        <w:rPr>
          <w:rFonts w:ascii="仿宋" w:eastAsia="仿宋" w:hAnsi="仿宋" w:hint="eastAsia"/>
          <w:szCs w:val="21"/>
        </w:rPr>
        <w:t>（4）对投资理财类产品的收益，安全性等情况进行虚假宣传，欺骗和误导投资者的内容；</w:t>
      </w:r>
    </w:p>
    <w:p w14:paraId="4D6F499A" w14:textId="77777777" w:rsidR="002D7886" w:rsidRDefault="00011AA5">
      <w:pPr>
        <w:ind w:firstLine="420"/>
        <w:jc w:val="left"/>
        <w:rPr>
          <w:rFonts w:ascii="仿宋" w:eastAsia="仿宋" w:hAnsi="仿宋"/>
          <w:szCs w:val="21"/>
        </w:rPr>
      </w:pPr>
      <w:r>
        <w:rPr>
          <w:rFonts w:ascii="仿宋" w:eastAsia="仿宋" w:hAnsi="仿宋" w:hint="eastAsia"/>
          <w:szCs w:val="21"/>
        </w:rPr>
        <w:t>（5）夸大或者片面宣传金融服务或者金融产品，在未提供客观证据的情况下，对过往业绩作虚假或夸大表述的内容；</w:t>
      </w:r>
    </w:p>
    <w:p w14:paraId="41677375" w14:textId="77777777" w:rsidR="002D7886" w:rsidRDefault="00011AA5">
      <w:pPr>
        <w:ind w:firstLine="420"/>
        <w:jc w:val="left"/>
        <w:rPr>
          <w:rFonts w:ascii="仿宋" w:eastAsia="仿宋" w:hAnsi="仿宋"/>
          <w:szCs w:val="21"/>
        </w:rPr>
      </w:pPr>
      <w:r>
        <w:rPr>
          <w:rFonts w:ascii="仿宋" w:eastAsia="仿宋" w:hAnsi="仿宋" w:hint="eastAsia"/>
          <w:szCs w:val="21"/>
        </w:rPr>
        <w:t>（6）使用不真实或不准确的数据，统计资料，调查结果，文摘，引用语等引证内容；</w:t>
      </w:r>
    </w:p>
    <w:p w14:paraId="38C53987" w14:textId="77777777" w:rsidR="002D7886" w:rsidRDefault="00011AA5">
      <w:pPr>
        <w:ind w:firstLine="420"/>
        <w:jc w:val="left"/>
        <w:rPr>
          <w:rFonts w:ascii="仿宋" w:eastAsia="仿宋" w:hAnsi="仿宋"/>
          <w:szCs w:val="21"/>
        </w:rPr>
      </w:pPr>
      <w:r>
        <w:rPr>
          <w:rFonts w:ascii="仿宋" w:eastAsia="仿宋" w:hAnsi="仿宋" w:hint="eastAsia"/>
          <w:szCs w:val="21"/>
        </w:rPr>
        <w:t>（7）宣传提供突破住房信贷政策的金融产品，加大购房杠杆的；</w:t>
      </w:r>
    </w:p>
    <w:p w14:paraId="013CCAB6" w14:textId="77777777" w:rsidR="002D7886" w:rsidRDefault="00011AA5">
      <w:pPr>
        <w:ind w:firstLine="420"/>
        <w:jc w:val="left"/>
        <w:rPr>
          <w:rFonts w:ascii="仿宋" w:eastAsia="仿宋" w:hAnsi="仿宋"/>
          <w:szCs w:val="21"/>
        </w:rPr>
      </w:pPr>
      <w:r>
        <w:rPr>
          <w:rFonts w:ascii="仿宋" w:eastAsia="仿宋" w:hAnsi="仿宋" w:hint="eastAsia"/>
          <w:szCs w:val="21"/>
        </w:rPr>
        <w:t>（8）含有《广告法》、《关于处置非法集资活动中加强广告审查和监管工作有关问题的通知》及金融管理等相关法律法规中命令禁止出现的内容；</w:t>
      </w:r>
    </w:p>
    <w:p w14:paraId="1439535B" w14:textId="77777777" w:rsidR="002D7886" w:rsidRDefault="00011AA5">
      <w:pPr>
        <w:ind w:firstLine="420"/>
        <w:jc w:val="left"/>
        <w:rPr>
          <w:rFonts w:ascii="仿宋" w:eastAsia="仿宋" w:hAnsi="仿宋"/>
          <w:szCs w:val="21"/>
        </w:rPr>
      </w:pPr>
      <w:r>
        <w:rPr>
          <w:rFonts w:ascii="仿宋" w:eastAsia="仿宋" w:hAnsi="仿宋" w:hint="eastAsia"/>
          <w:szCs w:val="21"/>
        </w:rPr>
        <w:t>（9）宣传国家有关法律法规和行业主管部门明令禁止的违法活动内容的。</w:t>
      </w:r>
    </w:p>
    <w:p w14:paraId="763F761D" w14:textId="4325F32C" w:rsidR="002D7886" w:rsidRDefault="00011AA5">
      <w:pPr>
        <w:ind w:firstLine="420"/>
        <w:jc w:val="left"/>
        <w:rPr>
          <w:rFonts w:ascii="仿宋" w:eastAsia="仿宋" w:hAnsi="仿宋"/>
          <w:szCs w:val="21"/>
        </w:rPr>
      </w:pPr>
      <w:r>
        <w:rPr>
          <w:rFonts w:ascii="仿宋" w:eastAsia="仿宋" w:hAnsi="仿宋" w:hint="eastAsia"/>
          <w:szCs w:val="21"/>
        </w:rPr>
        <w:t>8. 本公司承诺独立负责解决对由于本公司金融产品或广告宣传导致的投资者投诉，并独立承担相关民事、行政、刑事责任，由于本公司金融产品、广告宣传引发的任何事故和纠</w:t>
      </w:r>
      <w:r>
        <w:rPr>
          <w:rFonts w:ascii="仿宋" w:eastAsia="仿宋" w:hAnsi="仿宋" w:hint="eastAsia"/>
          <w:szCs w:val="21"/>
        </w:rPr>
        <w:lastRenderedPageBreak/>
        <w:t>纷与快应用平台无关，快应用平台不对此负任何责任。由此给快应用平台造成的全部损失，本公司承担赔偿责任。</w:t>
      </w:r>
    </w:p>
    <w:p w14:paraId="7BA33ABE" w14:textId="77777777" w:rsidR="002D7886" w:rsidRDefault="00011AA5">
      <w:pPr>
        <w:ind w:firstLine="420"/>
        <w:jc w:val="left"/>
        <w:rPr>
          <w:rFonts w:ascii="仿宋" w:eastAsia="仿宋" w:hAnsi="仿宋"/>
          <w:szCs w:val="21"/>
        </w:rPr>
      </w:pPr>
      <w:r>
        <w:rPr>
          <w:rFonts w:ascii="仿宋" w:eastAsia="仿宋" w:hAnsi="仿宋" w:hint="eastAsia"/>
          <w:szCs w:val="21"/>
        </w:rPr>
        <w:t>9.本公司承诺接受并积极配合快应用平台的资质审核与不定期检查。</w:t>
      </w:r>
      <w:r>
        <w:rPr>
          <w:rFonts w:ascii="仿宋" w:eastAsia="仿宋" w:hAnsi="仿宋"/>
          <w:szCs w:val="21"/>
        </w:rPr>
        <w:t xml:space="preserve"> </w:t>
      </w:r>
      <w:r>
        <w:rPr>
          <w:rFonts w:ascii="仿宋" w:eastAsia="仿宋" w:hAnsi="仿宋" w:hint="eastAsia"/>
          <w:szCs w:val="21"/>
        </w:rPr>
        <w:t>如果违反以上任何承诺或保证，接受快应用平台采取警示、暂停发布、下架应用程序等措施，快应用平台有权保存记录并向有关主管部门报告。</w:t>
      </w:r>
    </w:p>
    <w:p w14:paraId="40118B87" w14:textId="77777777" w:rsidR="002D7886" w:rsidRDefault="00011AA5">
      <w:pPr>
        <w:ind w:firstLine="420"/>
        <w:jc w:val="left"/>
        <w:rPr>
          <w:rFonts w:ascii="仿宋" w:eastAsia="仿宋" w:hAnsi="仿宋"/>
          <w:b/>
          <w:bCs/>
          <w:szCs w:val="21"/>
        </w:rPr>
      </w:pPr>
      <w:r>
        <w:rPr>
          <w:rFonts w:ascii="仿宋" w:eastAsia="仿宋" w:hAnsi="仿宋" w:hint="eastAsia"/>
          <w:szCs w:val="21"/>
        </w:rPr>
        <w:t xml:space="preserve">10. </w:t>
      </w:r>
      <w:r>
        <w:rPr>
          <w:rFonts w:ascii="仿宋" w:eastAsia="仿宋" w:hAnsi="仿宋" w:hint="eastAsia"/>
          <w:b/>
          <w:bCs/>
          <w:szCs w:val="21"/>
        </w:rPr>
        <w:t>本公司已经充分理解并接受本承诺函的全部内容，且对于本承诺函条款的合法性和有效性不存在任何质疑。本承诺函自本公司签字盖章之日起生效，本承诺一经做出，不可撤回。</w:t>
      </w:r>
    </w:p>
    <w:p w14:paraId="7C22814C" w14:textId="77777777" w:rsidR="002D7886" w:rsidRDefault="00011AA5">
      <w:pPr>
        <w:ind w:leftChars="2361" w:left="4958" w:right="420"/>
        <w:jc w:val="left"/>
        <w:rPr>
          <w:rFonts w:ascii="仿宋" w:eastAsia="仿宋" w:hAnsi="仿宋"/>
          <w:szCs w:val="21"/>
        </w:rPr>
      </w:pPr>
      <w:r>
        <w:rPr>
          <w:rFonts w:ascii="仿宋" w:eastAsia="仿宋" w:hAnsi="仿宋" w:hint="eastAsia"/>
          <w:szCs w:val="21"/>
        </w:rPr>
        <w:t>承诺人：    （公章）</w:t>
      </w:r>
    </w:p>
    <w:p w14:paraId="52C736D8" w14:textId="77777777" w:rsidR="002D7886" w:rsidRDefault="00011AA5">
      <w:pPr>
        <w:ind w:leftChars="2361" w:left="4958"/>
        <w:jc w:val="left"/>
        <w:rPr>
          <w:rFonts w:ascii="仿宋" w:eastAsia="仿宋" w:hAnsi="仿宋"/>
          <w:szCs w:val="21"/>
        </w:rPr>
      </w:pPr>
      <w:r>
        <w:rPr>
          <w:rFonts w:ascii="仿宋" w:eastAsia="仿宋" w:hAnsi="仿宋" w:hint="eastAsia"/>
          <w:szCs w:val="21"/>
        </w:rPr>
        <w:t>法人代表：</w:t>
      </w:r>
    </w:p>
    <w:p w14:paraId="3F8FEE96" w14:textId="77777777" w:rsidR="002D7886" w:rsidRDefault="00011AA5">
      <w:pPr>
        <w:ind w:leftChars="2361" w:left="4958"/>
        <w:jc w:val="left"/>
        <w:rPr>
          <w:rFonts w:ascii="仿宋" w:eastAsia="仿宋" w:hAnsi="仿宋"/>
          <w:szCs w:val="21"/>
        </w:rPr>
      </w:pPr>
      <w:r>
        <w:rPr>
          <w:rFonts w:ascii="仿宋" w:eastAsia="仿宋" w:hAnsi="仿宋"/>
          <w:szCs w:val="21"/>
        </w:rPr>
        <w:t xml:space="preserve"> </w:t>
      </w:r>
    </w:p>
    <w:p w14:paraId="0FC0BC79" w14:textId="77777777" w:rsidR="002D7886" w:rsidRDefault="00011AA5">
      <w:pPr>
        <w:ind w:leftChars="2361" w:left="4958"/>
        <w:jc w:val="left"/>
        <w:rPr>
          <w:rFonts w:ascii="仿宋" w:eastAsia="仿宋" w:hAnsi="仿宋"/>
          <w:szCs w:val="21"/>
        </w:rPr>
      </w:pPr>
      <w:r>
        <w:rPr>
          <w:rFonts w:ascii="仿宋" w:eastAsia="仿宋" w:hAnsi="仿宋" w:hint="eastAsia"/>
          <w:szCs w:val="21"/>
        </w:rPr>
        <w:t>签署日期：      年   月    日</w:t>
      </w:r>
    </w:p>
    <w:sectPr w:rsidR="002D7886">
      <w:pgSz w:w="11906" w:h="16838"/>
      <w:pgMar w:top="1440" w:right="1800" w:bottom="1134"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96849" w14:textId="77777777" w:rsidR="00AF700E" w:rsidRDefault="00AF700E" w:rsidP="004400E2">
      <w:r>
        <w:separator/>
      </w:r>
    </w:p>
  </w:endnote>
  <w:endnote w:type="continuationSeparator" w:id="0">
    <w:p w14:paraId="7665D6C0" w14:textId="77777777" w:rsidR="00AF700E" w:rsidRDefault="00AF700E" w:rsidP="00440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F91A8" w14:textId="77777777" w:rsidR="00AF700E" w:rsidRDefault="00AF700E" w:rsidP="004400E2">
      <w:r>
        <w:separator/>
      </w:r>
    </w:p>
  </w:footnote>
  <w:footnote w:type="continuationSeparator" w:id="0">
    <w:p w14:paraId="49ACF5DD" w14:textId="77777777" w:rsidR="00AF700E" w:rsidRDefault="00AF700E" w:rsidP="004400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F6C"/>
    <w:rsid w:val="00000007"/>
    <w:rsid w:val="00011AA5"/>
    <w:rsid w:val="00035052"/>
    <w:rsid w:val="000639B6"/>
    <w:rsid w:val="0007409B"/>
    <w:rsid w:val="000A6BDA"/>
    <w:rsid w:val="000A7AE5"/>
    <w:rsid w:val="000C071D"/>
    <w:rsid w:val="000C7A29"/>
    <w:rsid w:val="000D43C7"/>
    <w:rsid w:val="000D4C4C"/>
    <w:rsid w:val="000F2115"/>
    <w:rsid w:val="00103D45"/>
    <w:rsid w:val="001125CE"/>
    <w:rsid w:val="00177856"/>
    <w:rsid w:val="00186BCB"/>
    <w:rsid w:val="001C5755"/>
    <w:rsid w:val="001F308B"/>
    <w:rsid w:val="00204203"/>
    <w:rsid w:val="0022273D"/>
    <w:rsid w:val="0023260D"/>
    <w:rsid w:val="00266921"/>
    <w:rsid w:val="0028448A"/>
    <w:rsid w:val="002B242D"/>
    <w:rsid w:val="002B6DD7"/>
    <w:rsid w:val="002B77B7"/>
    <w:rsid w:val="002C5D5C"/>
    <w:rsid w:val="002D7882"/>
    <w:rsid w:val="002D7886"/>
    <w:rsid w:val="00354BD8"/>
    <w:rsid w:val="0037753F"/>
    <w:rsid w:val="00394D14"/>
    <w:rsid w:val="0039708E"/>
    <w:rsid w:val="003A1B0A"/>
    <w:rsid w:val="003C29DF"/>
    <w:rsid w:val="003C72B5"/>
    <w:rsid w:val="003F5283"/>
    <w:rsid w:val="00431A14"/>
    <w:rsid w:val="0043681D"/>
    <w:rsid w:val="004400E2"/>
    <w:rsid w:val="0044655A"/>
    <w:rsid w:val="004936DA"/>
    <w:rsid w:val="00493847"/>
    <w:rsid w:val="0049575A"/>
    <w:rsid w:val="004A14E3"/>
    <w:rsid w:val="004E01EE"/>
    <w:rsid w:val="004F377E"/>
    <w:rsid w:val="004F65B9"/>
    <w:rsid w:val="00502C15"/>
    <w:rsid w:val="00510975"/>
    <w:rsid w:val="005413BA"/>
    <w:rsid w:val="00590F6C"/>
    <w:rsid w:val="00617B35"/>
    <w:rsid w:val="0062470C"/>
    <w:rsid w:val="006270BC"/>
    <w:rsid w:val="00631F1C"/>
    <w:rsid w:val="00644423"/>
    <w:rsid w:val="00645161"/>
    <w:rsid w:val="006814F6"/>
    <w:rsid w:val="006969CC"/>
    <w:rsid w:val="006A0A78"/>
    <w:rsid w:val="006F0BB0"/>
    <w:rsid w:val="007051F2"/>
    <w:rsid w:val="00707B0D"/>
    <w:rsid w:val="00713E7E"/>
    <w:rsid w:val="007309AF"/>
    <w:rsid w:val="00747D71"/>
    <w:rsid w:val="007516CE"/>
    <w:rsid w:val="00787730"/>
    <w:rsid w:val="007A538E"/>
    <w:rsid w:val="007D1B3A"/>
    <w:rsid w:val="007D3851"/>
    <w:rsid w:val="007E365A"/>
    <w:rsid w:val="007E732C"/>
    <w:rsid w:val="007F45CE"/>
    <w:rsid w:val="008527F2"/>
    <w:rsid w:val="008C7AF8"/>
    <w:rsid w:val="008F025B"/>
    <w:rsid w:val="00913325"/>
    <w:rsid w:val="0092055F"/>
    <w:rsid w:val="009725E0"/>
    <w:rsid w:val="00A00D32"/>
    <w:rsid w:val="00A01EDD"/>
    <w:rsid w:val="00A16366"/>
    <w:rsid w:val="00A269FA"/>
    <w:rsid w:val="00A3558A"/>
    <w:rsid w:val="00A723FF"/>
    <w:rsid w:val="00A94FDB"/>
    <w:rsid w:val="00AF700E"/>
    <w:rsid w:val="00B1135A"/>
    <w:rsid w:val="00B67790"/>
    <w:rsid w:val="00B80E5C"/>
    <w:rsid w:val="00BB768B"/>
    <w:rsid w:val="00BE4EA6"/>
    <w:rsid w:val="00C525B2"/>
    <w:rsid w:val="00C91998"/>
    <w:rsid w:val="00C96FE7"/>
    <w:rsid w:val="00CA4CD6"/>
    <w:rsid w:val="00CD4A96"/>
    <w:rsid w:val="00CF31E6"/>
    <w:rsid w:val="00D41735"/>
    <w:rsid w:val="00D91BDC"/>
    <w:rsid w:val="00D92838"/>
    <w:rsid w:val="00DA1329"/>
    <w:rsid w:val="00DA6D09"/>
    <w:rsid w:val="00DC2EA5"/>
    <w:rsid w:val="00E27EF3"/>
    <w:rsid w:val="00EA0FAD"/>
    <w:rsid w:val="00EB5636"/>
    <w:rsid w:val="00EC0FC6"/>
    <w:rsid w:val="00ED1F46"/>
    <w:rsid w:val="00F07C01"/>
    <w:rsid w:val="00F327B1"/>
    <w:rsid w:val="00F3355F"/>
    <w:rsid w:val="00F34C40"/>
    <w:rsid w:val="00F4236B"/>
    <w:rsid w:val="00F616BB"/>
    <w:rsid w:val="00F64463"/>
    <w:rsid w:val="00F7298B"/>
    <w:rsid w:val="00FE0129"/>
    <w:rsid w:val="1B0B738F"/>
    <w:rsid w:val="30F0479D"/>
    <w:rsid w:val="6F555E22"/>
    <w:rsid w:val="70486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2B9DD"/>
  <w15:docId w15:val="{5C4DE618-072E-40E8-B426-CA6051CC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unhideWhenUsed/>
    <w:rPr>
      <w:b/>
      <w:bCs/>
    </w:rPr>
  </w:style>
  <w:style w:type="character" w:styleId="ad">
    <w:name w:val="Hyperlink"/>
    <w:basedOn w:val="a0"/>
    <w:uiPriority w:val="99"/>
    <w:unhideWhenUsed/>
    <w:qFormat/>
    <w:rPr>
      <w:color w:val="0000FF"/>
      <w:u w:val="single"/>
    </w:rPr>
  </w:style>
  <w:style w:type="character" w:styleId="ae">
    <w:name w:val="annotation reference"/>
    <w:basedOn w:val="a0"/>
    <w:uiPriority w:val="99"/>
    <w:unhideWhenUsed/>
    <w:qFormat/>
    <w:rPr>
      <w:sz w:val="21"/>
      <w:szCs w:val="21"/>
    </w:rPr>
  </w:style>
  <w:style w:type="character" w:customStyle="1" w:styleId="1">
    <w:name w:val="未处理的提及1"/>
    <w:basedOn w:val="a0"/>
    <w:uiPriority w:val="99"/>
    <w:unhideWhenUsed/>
    <w:qFormat/>
    <w:rPr>
      <w:color w:val="605E5C"/>
      <w:shd w:val="clear" w:color="auto" w:fill="E1DFDD"/>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uiPriority w:val="99"/>
    <w:semiHidden/>
    <w:qFormat/>
  </w:style>
  <w:style w:type="character" w:customStyle="1" w:styleId="aa">
    <w:name w:val="页眉 字符"/>
    <w:basedOn w:val="a0"/>
    <w:link w:val="a9"/>
    <w:uiPriority w:val="99"/>
    <w:qFormat/>
    <w:rPr>
      <w:sz w:val="18"/>
      <w:szCs w:val="18"/>
    </w:rPr>
  </w:style>
  <w:style w:type="character" w:customStyle="1" w:styleId="ac">
    <w:name w:val="批注主题 字符"/>
    <w:basedOn w:val="a4"/>
    <w:link w:val="ab"/>
    <w:uiPriority w:val="99"/>
    <w:semiHidden/>
    <w:qFormat/>
    <w:rPr>
      <w:b/>
      <w:bCs/>
    </w:rPr>
  </w:style>
  <w:style w:type="character" w:customStyle="1" w:styleId="a6">
    <w:name w:val="批注框文本 字符"/>
    <w:basedOn w:val="a0"/>
    <w:link w:val="a5"/>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469</Words>
  <Characters>2677</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吴 永权</cp:lastModifiedBy>
  <cp:revision>18</cp:revision>
  <dcterms:created xsi:type="dcterms:W3CDTF">2020-03-31T06:48:00Z</dcterms:created>
  <dcterms:modified xsi:type="dcterms:W3CDTF">2020-04-17T03:19:00Z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